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82" w:rsidRPr="008D6F48" w:rsidRDefault="006211CE" w:rsidP="006211CE">
      <w:pPr>
        <w:jc w:val="center"/>
        <w:rPr>
          <w:b/>
          <w:sz w:val="32"/>
          <w:szCs w:val="32"/>
          <w:u w:val="single"/>
        </w:rPr>
      </w:pPr>
      <w:r w:rsidRPr="008D6F48">
        <w:rPr>
          <w:b/>
          <w:sz w:val="32"/>
          <w:szCs w:val="32"/>
          <w:u w:val="single"/>
        </w:rPr>
        <w:t>PLANNING TERMINAL SVT</w:t>
      </w:r>
    </w:p>
    <w:p w:rsidR="006211CE" w:rsidRDefault="006211CE" w:rsidP="006211CE">
      <w:pPr>
        <w:rPr>
          <w:b/>
          <w:sz w:val="28"/>
          <w:szCs w:val="28"/>
          <w:u w:val="single"/>
        </w:rPr>
      </w:pPr>
      <w:r w:rsidRPr="006211CE">
        <w:rPr>
          <w:b/>
          <w:sz w:val="28"/>
          <w:szCs w:val="28"/>
          <w:u w:val="single"/>
        </w:rPr>
        <w:t>Dé à chaque heure de cours sur le cours précédent et QCM chaque lundi et jeudi.</w:t>
      </w:r>
    </w:p>
    <w:p w:rsidR="006211CE" w:rsidRDefault="006211CE" w:rsidP="006211C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 sujet du DM de la semaine sera donné en classe une semaine avant la date du rendu.</w:t>
      </w:r>
    </w:p>
    <w:p w:rsidR="008D6F48" w:rsidRDefault="008D6F48" w:rsidP="006211CE">
      <w:pPr>
        <w:rPr>
          <w:b/>
          <w:sz w:val="28"/>
          <w:szCs w:val="28"/>
          <w:u w:val="single"/>
        </w:rPr>
      </w:pPr>
    </w:p>
    <w:p w:rsidR="006211CE" w:rsidRDefault="006211CE" w:rsidP="006211CE">
      <w:pPr>
        <w:rPr>
          <w:b/>
          <w:sz w:val="28"/>
          <w:szCs w:val="28"/>
        </w:rPr>
      </w:pPr>
      <w:r>
        <w:rPr>
          <w:b/>
          <w:sz w:val="28"/>
          <w:szCs w:val="28"/>
        </w:rPr>
        <w:t>Lundi 08/09</w:t>
      </w:r>
    </w:p>
    <w:p w:rsidR="006211CE" w:rsidRDefault="006211CE" w:rsidP="006211CE">
      <w:pPr>
        <w:rPr>
          <w:sz w:val="28"/>
          <w:szCs w:val="28"/>
        </w:rPr>
      </w:pPr>
      <w:r>
        <w:rPr>
          <w:sz w:val="28"/>
          <w:szCs w:val="28"/>
        </w:rPr>
        <w:t>IE/ Thème I : Génétique, Chapitre I : L’origine génétique des individus 1) Stabilité génétique et évolution clonale</w:t>
      </w:r>
    </w:p>
    <w:p w:rsidR="006211CE" w:rsidRDefault="006211CE" w:rsidP="006211CE">
      <w:pPr>
        <w:rPr>
          <w:b/>
          <w:sz w:val="28"/>
          <w:szCs w:val="28"/>
        </w:rPr>
      </w:pPr>
      <w:r>
        <w:rPr>
          <w:b/>
          <w:sz w:val="28"/>
          <w:szCs w:val="28"/>
        </w:rPr>
        <w:t>Vendredi 12/09</w:t>
      </w:r>
    </w:p>
    <w:p w:rsidR="006211CE" w:rsidRDefault="006211CE" w:rsidP="006211CE">
      <w:pPr>
        <w:rPr>
          <w:sz w:val="28"/>
          <w:szCs w:val="28"/>
        </w:rPr>
      </w:pPr>
      <w:r>
        <w:rPr>
          <w:sz w:val="28"/>
          <w:szCs w:val="28"/>
        </w:rPr>
        <w:t>IE/ Chapitre I, 2) Méiose et fécondation chez les espèces diploïdes, A) Définitions.</w:t>
      </w:r>
    </w:p>
    <w:p w:rsidR="006211CE" w:rsidRDefault="006211CE" w:rsidP="006211CE">
      <w:pPr>
        <w:rPr>
          <w:b/>
          <w:sz w:val="28"/>
          <w:szCs w:val="28"/>
        </w:rPr>
      </w:pPr>
      <w:r>
        <w:rPr>
          <w:b/>
          <w:sz w:val="28"/>
          <w:szCs w:val="28"/>
        </w:rPr>
        <w:t>Lundi 15/09</w:t>
      </w:r>
    </w:p>
    <w:p w:rsidR="006211CE" w:rsidRDefault="006211CE" w:rsidP="006211CE">
      <w:pPr>
        <w:rPr>
          <w:sz w:val="28"/>
          <w:szCs w:val="28"/>
        </w:rPr>
      </w:pPr>
      <w:r>
        <w:rPr>
          <w:sz w:val="28"/>
          <w:szCs w:val="28"/>
        </w:rPr>
        <w:t>Rendu DM</w:t>
      </w:r>
      <w:r w:rsidR="00E85223">
        <w:rPr>
          <w:sz w:val="28"/>
          <w:szCs w:val="28"/>
        </w:rPr>
        <w:t xml:space="preserve"> + IE/ Chapitre I</w:t>
      </w:r>
      <w:r>
        <w:rPr>
          <w:sz w:val="28"/>
          <w:szCs w:val="28"/>
        </w:rPr>
        <w:t xml:space="preserve">, 2) B) La méiose : un double brassage génétique et C) La fécondation source de diversité génétique </w:t>
      </w:r>
    </w:p>
    <w:p w:rsidR="006211CE" w:rsidRDefault="006211CE" w:rsidP="006211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Vendredi 19/09 </w:t>
      </w:r>
    </w:p>
    <w:p w:rsidR="006211CE" w:rsidRDefault="00E85223" w:rsidP="006211CE">
      <w:pPr>
        <w:rPr>
          <w:sz w:val="28"/>
          <w:szCs w:val="28"/>
        </w:rPr>
      </w:pPr>
      <w:r>
        <w:rPr>
          <w:sz w:val="28"/>
          <w:szCs w:val="28"/>
        </w:rPr>
        <w:t>IE/ Chapitre I</w:t>
      </w:r>
      <w:r w:rsidR="006211CE">
        <w:rPr>
          <w:sz w:val="28"/>
          <w:szCs w:val="28"/>
        </w:rPr>
        <w:t>, 3) Les gamètes produits en fonction du locus des gènes étudiés</w:t>
      </w:r>
    </w:p>
    <w:p w:rsidR="006211CE" w:rsidRDefault="00E85223" w:rsidP="006211CE">
      <w:pPr>
        <w:rPr>
          <w:b/>
          <w:sz w:val="28"/>
          <w:szCs w:val="28"/>
        </w:rPr>
      </w:pPr>
      <w:r>
        <w:rPr>
          <w:b/>
          <w:sz w:val="28"/>
          <w:szCs w:val="28"/>
        </w:rPr>
        <w:t>Lundi 22/09</w:t>
      </w:r>
    </w:p>
    <w:p w:rsidR="00E85223" w:rsidRDefault="00E85223" w:rsidP="006211CE">
      <w:pPr>
        <w:rPr>
          <w:sz w:val="28"/>
          <w:szCs w:val="28"/>
        </w:rPr>
      </w:pPr>
      <w:r>
        <w:rPr>
          <w:sz w:val="28"/>
          <w:szCs w:val="28"/>
        </w:rPr>
        <w:t>Rendu DM + IE/ Chapitre I, 4) Les croisements</w:t>
      </w:r>
    </w:p>
    <w:p w:rsidR="00E85223" w:rsidRDefault="00E85223" w:rsidP="006211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Vendredi 26/09 </w:t>
      </w:r>
    </w:p>
    <w:p w:rsidR="00E85223" w:rsidRDefault="00E85223" w:rsidP="006211CE">
      <w:pPr>
        <w:rPr>
          <w:sz w:val="28"/>
          <w:szCs w:val="28"/>
        </w:rPr>
      </w:pPr>
      <w:r>
        <w:rPr>
          <w:sz w:val="28"/>
          <w:szCs w:val="28"/>
        </w:rPr>
        <w:t>IE/ Chapitre I, 5) Analyse génétique dans l’espèce humaine</w:t>
      </w:r>
    </w:p>
    <w:p w:rsidR="00E85223" w:rsidRDefault="00E85223" w:rsidP="006211CE">
      <w:pPr>
        <w:rPr>
          <w:b/>
          <w:sz w:val="28"/>
          <w:szCs w:val="28"/>
        </w:rPr>
      </w:pPr>
      <w:r>
        <w:rPr>
          <w:b/>
          <w:sz w:val="28"/>
          <w:szCs w:val="28"/>
        </w:rPr>
        <w:t>Lundi 29/09</w:t>
      </w:r>
    </w:p>
    <w:p w:rsidR="00E85223" w:rsidRDefault="00E85223" w:rsidP="006211CE">
      <w:pPr>
        <w:rPr>
          <w:sz w:val="28"/>
          <w:szCs w:val="28"/>
        </w:rPr>
      </w:pPr>
      <w:r>
        <w:rPr>
          <w:sz w:val="28"/>
          <w:szCs w:val="28"/>
        </w:rPr>
        <w:t>Rendu DM + IE/ Chapitre II : Accident génétique de la méiose et diversification des génomes, 1) Modification du caryotype</w:t>
      </w:r>
    </w:p>
    <w:p w:rsidR="008D6F48" w:rsidRDefault="008D6F48" w:rsidP="006211CE">
      <w:pPr>
        <w:rPr>
          <w:b/>
          <w:sz w:val="28"/>
          <w:szCs w:val="28"/>
        </w:rPr>
      </w:pPr>
    </w:p>
    <w:p w:rsidR="00E85223" w:rsidRDefault="00E85223" w:rsidP="006211CE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Vendredi 03/10 </w:t>
      </w:r>
    </w:p>
    <w:p w:rsidR="00E85223" w:rsidRDefault="00E85223" w:rsidP="006211CE">
      <w:pPr>
        <w:rPr>
          <w:sz w:val="28"/>
          <w:szCs w:val="28"/>
        </w:rPr>
      </w:pPr>
      <w:r>
        <w:rPr>
          <w:sz w:val="28"/>
          <w:szCs w:val="28"/>
        </w:rPr>
        <w:t>IE/ Chapitre II, 2) Enrichissement du génome</w:t>
      </w:r>
    </w:p>
    <w:p w:rsidR="00E85223" w:rsidRDefault="00E85223" w:rsidP="006211CE">
      <w:pPr>
        <w:rPr>
          <w:b/>
          <w:sz w:val="28"/>
          <w:szCs w:val="28"/>
        </w:rPr>
      </w:pPr>
      <w:r>
        <w:rPr>
          <w:b/>
          <w:sz w:val="28"/>
          <w:szCs w:val="28"/>
        </w:rPr>
        <w:t>Lundi 06/10</w:t>
      </w:r>
    </w:p>
    <w:p w:rsidR="00E85223" w:rsidRDefault="00E85223" w:rsidP="006211CE">
      <w:pPr>
        <w:rPr>
          <w:sz w:val="28"/>
          <w:szCs w:val="28"/>
        </w:rPr>
      </w:pPr>
      <w:r>
        <w:rPr>
          <w:sz w:val="28"/>
          <w:szCs w:val="28"/>
        </w:rPr>
        <w:t xml:space="preserve">Rendu DM + IE/ Chapitre III : Transferts horizontaux de gènes et </w:t>
      </w:r>
      <w:proofErr w:type="spellStart"/>
      <w:r>
        <w:rPr>
          <w:sz w:val="28"/>
          <w:szCs w:val="28"/>
        </w:rPr>
        <w:t>endosymbiose</w:t>
      </w:r>
      <w:proofErr w:type="spellEnd"/>
      <w:r>
        <w:rPr>
          <w:sz w:val="28"/>
          <w:szCs w:val="28"/>
        </w:rPr>
        <w:t>, 1) Transferts horizontaux B) et C)</w:t>
      </w:r>
    </w:p>
    <w:p w:rsidR="00E85223" w:rsidRDefault="00E85223" w:rsidP="006211CE">
      <w:pPr>
        <w:rPr>
          <w:b/>
          <w:sz w:val="28"/>
          <w:szCs w:val="28"/>
        </w:rPr>
      </w:pPr>
      <w:r>
        <w:rPr>
          <w:b/>
          <w:sz w:val="28"/>
          <w:szCs w:val="28"/>
        </w:rPr>
        <w:t>Vendredi 10/10</w:t>
      </w:r>
    </w:p>
    <w:p w:rsidR="00E85223" w:rsidRDefault="00E85223" w:rsidP="006211CE">
      <w:pPr>
        <w:rPr>
          <w:sz w:val="28"/>
          <w:szCs w:val="28"/>
        </w:rPr>
      </w:pPr>
      <w:r>
        <w:rPr>
          <w:sz w:val="28"/>
          <w:szCs w:val="28"/>
        </w:rPr>
        <w:t xml:space="preserve">IE/ Chapitre III, 2) </w:t>
      </w:r>
      <w:proofErr w:type="spellStart"/>
      <w:r>
        <w:rPr>
          <w:sz w:val="28"/>
          <w:szCs w:val="28"/>
        </w:rPr>
        <w:t>Endosymbiose</w:t>
      </w:r>
      <w:proofErr w:type="spellEnd"/>
    </w:p>
    <w:p w:rsidR="00E85223" w:rsidRDefault="00E85223" w:rsidP="006211CE">
      <w:pPr>
        <w:rPr>
          <w:b/>
          <w:sz w:val="28"/>
          <w:szCs w:val="28"/>
        </w:rPr>
      </w:pPr>
      <w:r>
        <w:rPr>
          <w:b/>
          <w:sz w:val="28"/>
          <w:szCs w:val="28"/>
        </w:rPr>
        <w:t>Lundi 13/10</w:t>
      </w:r>
    </w:p>
    <w:p w:rsidR="00E85223" w:rsidRDefault="00E85223" w:rsidP="006211CE">
      <w:pPr>
        <w:rPr>
          <w:sz w:val="28"/>
          <w:szCs w:val="28"/>
        </w:rPr>
      </w:pPr>
      <w:r>
        <w:rPr>
          <w:sz w:val="28"/>
          <w:szCs w:val="28"/>
        </w:rPr>
        <w:t>Rendu DM + IE/ Chapitre IV : L’inéluctable évolution des génomes des populations</w:t>
      </w:r>
      <w:r w:rsidR="008D6F48">
        <w:rPr>
          <w:sz w:val="28"/>
          <w:szCs w:val="28"/>
        </w:rPr>
        <w:t>, 1) Le modèle Hardy-Weinberg</w:t>
      </w:r>
    </w:p>
    <w:p w:rsidR="008D6F48" w:rsidRDefault="008D6F48" w:rsidP="006211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Vendredi 17/10 </w:t>
      </w:r>
    </w:p>
    <w:p w:rsidR="008D6F48" w:rsidRDefault="008D6F48" w:rsidP="006211CE">
      <w:pPr>
        <w:rPr>
          <w:sz w:val="28"/>
          <w:szCs w:val="28"/>
        </w:rPr>
      </w:pPr>
      <w:r>
        <w:rPr>
          <w:sz w:val="28"/>
          <w:szCs w:val="28"/>
        </w:rPr>
        <w:t>IE/ Chapitre IV, 2) Les forces évolutives</w:t>
      </w:r>
    </w:p>
    <w:p w:rsidR="008D6F48" w:rsidRDefault="008D6F48" w:rsidP="006211CE">
      <w:pPr>
        <w:rPr>
          <w:sz w:val="28"/>
          <w:szCs w:val="28"/>
        </w:rPr>
      </w:pPr>
    </w:p>
    <w:p w:rsidR="008D6F48" w:rsidRDefault="008D6F48" w:rsidP="006211CE">
      <w:pPr>
        <w:rPr>
          <w:b/>
          <w:sz w:val="28"/>
          <w:szCs w:val="28"/>
        </w:rPr>
      </w:pPr>
      <w:r>
        <w:rPr>
          <w:b/>
          <w:sz w:val="28"/>
          <w:szCs w:val="28"/>
        </w:rPr>
        <w:t>Du 18/10 au 03/11 : Vacances</w:t>
      </w:r>
    </w:p>
    <w:p w:rsidR="008D6F48" w:rsidRDefault="008D6F48" w:rsidP="006211CE">
      <w:pPr>
        <w:rPr>
          <w:b/>
          <w:sz w:val="28"/>
          <w:szCs w:val="28"/>
        </w:rPr>
      </w:pPr>
    </w:p>
    <w:p w:rsidR="008D6F48" w:rsidRDefault="008D6F48" w:rsidP="006211CE">
      <w:pPr>
        <w:rPr>
          <w:b/>
          <w:sz w:val="28"/>
          <w:szCs w:val="28"/>
        </w:rPr>
      </w:pPr>
      <w:r>
        <w:rPr>
          <w:b/>
          <w:sz w:val="28"/>
          <w:szCs w:val="28"/>
        </w:rPr>
        <w:t>Lundi 03/11</w:t>
      </w:r>
    </w:p>
    <w:p w:rsidR="008D6F48" w:rsidRPr="008D6F48" w:rsidRDefault="008D6F48" w:rsidP="006211CE">
      <w:pPr>
        <w:rPr>
          <w:sz w:val="28"/>
          <w:szCs w:val="28"/>
        </w:rPr>
      </w:pPr>
      <w:r>
        <w:rPr>
          <w:sz w:val="28"/>
          <w:szCs w:val="28"/>
        </w:rPr>
        <w:t>Rendu DM + IE/ Chapitre IV, 3) L’évolution de la notion d’espèce</w:t>
      </w:r>
    </w:p>
    <w:p w:rsidR="00E85223" w:rsidRPr="00E85223" w:rsidRDefault="00E85223" w:rsidP="006211CE">
      <w:pPr>
        <w:rPr>
          <w:b/>
          <w:sz w:val="28"/>
          <w:szCs w:val="28"/>
        </w:rPr>
      </w:pPr>
    </w:p>
    <w:p w:rsidR="006211CE" w:rsidRPr="006211CE" w:rsidRDefault="006211CE" w:rsidP="006211CE">
      <w:pPr>
        <w:rPr>
          <w:b/>
          <w:sz w:val="28"/>
          <w:szCs w:val="28"/>
          <w:u w:val="single"/>
        </w:rPr>
      </w:pPr>
    </w:p>
    <w:sectPr w:rsidR="006211CE" w:rsidRPr="00621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CE"/>
    <w:rsid w:val="006211CE"/>
    <w:rsid w:val="00643B82"/>
    <w:rsid w:val="008D6F48"/>
    <w:rsid w:val="00E8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33662090770</dc:creator>
  <cp:lastModifiedBy>33662090770</cp:lastModifiedBy>
  <cp:revision>1</cp:revision>
  <dcterms:created xsi:type="dcterms:W3CDTF">2025-09-02T12:22:00Z</dcterms:created>
  <dcterms:modified xsi:type="dcterms:W3CDTF">2025-09-02T12:46:00Z</dcterms:modified>
</cp:coreProperties>
</file>